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D6A7" w14:textId="77777777" w:rsidR="00AA6F62" w:rsidRDefault="001C316E">
      <w:pPr>
        <w:pStyle w:val="1"/>
        <w:spacing w:before="77"/>
        <w:ind w:left="2112" w:right="1849"/>
        <w:jc w:val="center"/>
      </w:pPr>
      <w:r>
        <w:t>ПЕРМСКИЙ ГОСУДАРСТВЕННЫЙ НАЦИОНАЛЬНЫЙ ИССЛЕДОВАТЕЛЬСКИЙ УНИВЕРСИТЕТ</w:t>
      </w:r>
    </w:p>
    <w:p w14:paraId="4FE48122" w14:textId="77777777" w:rsidR="00AA6F62" w:rsidRDefault="00AA6F62">
      <w:pPr>
        <w:pStyle w:val="a3"/>
        <w:spacing w:before="2"/>
        <w:ind w:left="0"/>
        <w:rPr>
          <w:b/>
          <w:sz w:val="22"/>
        </w:rPr>
      </w:pPr>
    </w:p>
    <w:p w14:paraId="0C3AE599" w14:textId="77777777" w:rsidR="00AA6F62" w:rsidRDefault="001C316E">
      <w:pPr>
        <w:ind w:left="2112" w:right="1849"/>
        <w:jc w:val="center"/>
        <w:rPr>
          <w:b/>
          <w:sz w:val="24"/>
        </w:rPr>
      </w:pPr>
      <w:r>
        <w:rPr>
          <w:b/>
          <w:sz w:val="24"/>
        </w:rPr>
        <w:t>ПЕРМСКИЙ НАЦИОНАЛЬНЫЙ ИССЛЕДОВАТЕЛЬСКИЙ ПОЛИТЕХНИЧЕСКИЙ УНИВЕРСИТЕТ</w:t>
      </w:r>
    </w:p>
    <w:p w14:paraId="4A86D5CE" w14:textId="77777777" w:rsidR="00AA6F62" w:rsidRDefault="00AA6F62">
      <w:pPr>
        <w:pStyle w:val="a3"/>
        <w:ind w:left="0"/>
        <w:rPr>
          <w:b/>
        </w:rPr>
      </w:pPr>
    </w:p>
    <w:p w14:paraId="31C514A8" w14:textId="77777777" w:rsidR="00AA6F62" w:rsidRDefault="001C316E">
      <w:pPr>
        <w:ind w:left="766" w:right="504"/>
        <w:jc w:val="center"/>
        <w:rPr>
          <w:b/>
          <w:sz w:val="24"/>
        </w:rPr>
      </w:pPr>
      <w:r>
        <w:rPr>
          <w:b/>
          <w:sz w:val="24"/>
        </w:rPr>
        <w:t>НАЦИОНАЛЬНЫЙ ИССЛЕДОВАТЕЛЬСКИЙ УНИВЕРСИТЕТ ВЫСШАЯ ШКОЛА ЭКОНОМИКИ</w:t>
      </w:r>
    </w:p>
    <w:p w14:paraId="70B63C2F" w14:textId="77777777" w:rsidR="00AA6F62" w:rsidRDefault="00AA6F62">
      <w:pPr>
        <w:pStyle w:val="a3"/>
        <w:ind w:left="0"/>
        <w:rPr>
          <w:b/>
        </w:rPr>
      </w:pPr>
    </w:p>
    <w:p w14:paraId="1A2FB809" w14:textId="77777777" w:rsidR="00AA6F62" w:rsidRDefault="001C316E">
      <w:pPr>
        <w:ind w:left="2287" w:right="2021" w:firstLine="1126"/>
        <w:rPr>
          <w:b/>
          <w:sz w:val="24"/>
        </w:rPr>
      </w:pPr>
      <w:r>
        <w:rPr>
          <w:b/>
          <w:sz w:val="24"/>
        </w:rPr>
        <w:t>ПЕРМСКИЙ ГОСУДАРСТВЕННЫЙ ГУМАНИТАРНО-ПЕДАГОГИЧЕСКИЙ УНИВЕРСИТЕТ</w:t>
      </w:r>
    </w:p>
    <w:p w14:paraId="33B3E68B" w14:textId="77777777" w:rsidR="00AA6F62" w:rsidRDefault="00AA6F62">
      <w:pPr>
        <w:pStyle w:val="a3"/>
        <w:spacing w:before="11"/>
        <w:ind w:left="0"/>
        <w:rPr>
          <w:b/>
          <w:sz w:val="21"/>
        </w:rPr>
      </w:pPr>
    </w:p>
    <w:p w14:paraId="17A041F5" w14:textId="77777777" w:rsidR="00AA6F62" w:rsidRDefault="001C316E">
      <w:pPr>
        <w:ind w:left="2345" w:right="2087" w:firstLine="6"/>
        <w:jc w:val="center"/>
        <w:rPr>
          <w:b/>
          <w:sz w:val="24"/>
        </w:rPr>
      </w:pPr>
      <w:r>
        <w:rPr>
          <w:b/>
          <w:sz w:val="24"/>
        </w:rPr>
        <w:t xml:space="preserve">ПЕРМСКИЙ ГОСУДАРСТВЕННЫЙ МЕДИЦИНСКИЙ УНИВЕРСИТЕТ ИМЕНИ АКАДЕМИКА </w:t>
      </w:r>
      <w:proofErr w:type="gramStart"/>
      <w:r>
        <w:rPr>
          <w:b/>
          <w:sz w:val="24"/>
        </w:rPr>
        <w:t>Е.А.</w:t>
      </w:r>
      <w:proofErr w:type="gramEnd"/>
      <w:r>
        <w:rPr>
          <w:b/>
          <w:sz w:val="24"/>
        </w:rPr>
        <w:t xml:space="preserve"> ВАГНЕРА</w:t>
      </w:r>
    </w:p>
    <w:p w14:paraId="7A0F1736" w14:textId="77777777" w:rsidR="00AA6F62" w:rsidRDefault="00AA6F62">
      <w:pPr>
        <w:pStyle w:val="a3"/>
        <w:spacing w:before="1"/>
        <w:ind w:left="0"/>
        <w:rPr>
          <w:b/>
          <w:sz w:val="22"/>
        </w:rPr>
      </w:pPr>
    </w:p>
    <w:p w14:paraId="2FFA7033" w14:textId="77777777" w:rsidR="00AA6F62" w:rsidRDefault="001C316E">
      <w:pPr>
        <w:spacing w:line="480" w:lineRule="auto"/>
        <w:ind w:left="2110" w:right="1849"/>
        <w:jc w:val="center"/>
        <w:rPr>
          <w:b/>
          <w:sz w:val="24"/>
        </w:rPr>
      </w:pPr>
      <w:r w:rsidRPr="00E874DB">
        <w:rPr>
          <w:b/>
          <w:sz w:val="24"/>
        </w:rPr>
        <w:t>ТЮМЕНСКИЙ ГОСУДАРСТВЕННЫЙ УНИВЕРСИТЕТ ВЯТСКИЙ ГОСУДАРСТВЕННЫЙ УНИВЕРСИТЕТ</w:t>
      </w:r>
    </w:p>
    <w:p w14:paraId="35AF187D" w14:textId="77777777" w:rsidR="00AA6F62" w:rsidRDefault="00AA6F62">
      <w:pPr>
        <w:pStyle w:val="a3"/>
        <w:ind w:left="0"/>
        <w:rPr>
          <w:b/>
          <w:sz w:val="26"/>
        </w:rPr>
      </w:pPr>
    </w:p>
    <w:p w14:paraId="194B4396" w14:textId="77777777" w:rsidR="00AA6F62" w:rsidRDefault="001C316E">
      <w:pPr>
        <w:spacing w:before="184"/>
        <w:ind w:left="2112" w:right="1848"/>
        <w:jc w:val="center"/>
        <w:rPr>
          <w:b/>
          <w:sz w:val="24"/>
        </w:rPr>
      </w:pPr>
      <w:r>
        <w:rPr>
          <w:b/>
          <w:sz w:val="24"/>
        </w:rPr>
        <w:t>ИНФОРМАЦИОННОЕ ПИСЬМО</w:t>
      </w:r>
    </w:p>
    <w:p w14:paraId="776C929A" w14:textId="77777777" w:rsidR="00AA6F62" w:rsidRDefault="00AA6F62">
      <w:pPr>
        <w:pStyle w:val="a3"/>
        <w:ind w:left="0"/>
        <w:rPr>
          <w:b/>
          <w:sz w:val="26"/>
        </w:rPr>
      </w:pPr>
    </w:p>
    <w:p w14:paraId="1B41183B" w14:textId="77777777" w:rsidR="00AA6F62" w:rsidRDefault="001C316E">
      <w:pPr>
        <w:spacing w:before="208"/>
        <w:ind w:left="2112" w:right="1849"/>
        <w:jc w:val="center"/>
        <w:rPr>
          <w:b/>
          <w:sz w:val="24"/>
        </w:rPr>
      </w:pPr>
      <w:r>
        <w:rPr>
          <w:b/>
          <w:sz w:val="24"/>
        </w:rPr>
        <w:t>Уважаемые коллеги!</w:t>
      </w:r>
    </w:p>
    <w:p w14:paraId="2B4B53B2" w14:textId="77777777" w:rsidR="00AA6F62" w:rsidRDefault="00AA6F62">
      <w:pPr>
        <w:pStyle w:val="a3"/>
        <w:ind w:left="0"/>
        <w:rPr>
          <w:b/>
          <w:sz w:val="20"/>
        </w:rPr>
      </w:pPr>
    </w:p>
    <w:p w14:paraId="03D6995A" w14:textId="77777777" w:rsidR="00AA6F62" w:rsidRDefault="00AA6F62">
      <w:pPr>
        <w:pStyle w:val="a3"/>
        <w:spacing w:before="7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813"/>
        <w:gridCol w:w="5649"/>
      </w:tblGrid>
      <w:tr w:rsidR="00AA6F62" w14:paraId="6DB122B0" w14:textId="77777777">
        <w:trPr>
          <w:trHeight w:val="4473"/>
        </w:trPr>
        <w:tc>
          <w:tcPr>
            <w:tcW w:w="4813" w:type="dxa"/>
          </w:tcPr>
          <w:p w14:paraId="5AC5C253" w14:textId="77777777" w:rsidR="00AA6F62" w:rsidRDefault="00AA6F62">
            <w:pPr>
              <w:pStyle w:val="TableParagraph"/>
              <w:rPr>
                <w:b/>
                <w:sz w:val="5"/>
              </w:rPr>
            </w:pPr>
          </w:p>
          <w:p w14:paraId="6FBCBF91" w14:textId="77777777" w:rsidR="00AA6F62" w:rsidRDefault="001C316E">
            <w:pPr>
              <w:pStyle w:val="TableParagraph"/>
              <w:ind w:left="22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3094D2CB" wp14:editId="586791AF">
                  <wp:extent cx="2687523" cy="8592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523" cy="85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0E2094" w14:textId="77777777" w:rsidR="00AA6F62" w:rsidRDefault="00AA6F62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34048DD5" w14:textId="77777777" w:rsidR="00AA6F62" w:rsidRDefault="001C316E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184CBB8C" wp14:editId="52C39C96">
                  <wp:extent cx="2729552" cy="182270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552" cy="1822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9" w:type="dxa"/>
          </w:tcPr>
          <w:p w14:paraId="2DC1E378" w14:textId="77777777" w:rsidR="00AA6F62" w:rsidRDefault="001C316E" w:rsidP="00A579ED">
            <w:pPr>
              <w:pStyle w:val="TableParagraph"/>
              <w:ind w:left="113" w:right="199"/>
              <w:jc w:val="both"/>
              <w:rPr>
                <w:sz w:val="24"/>
              </w:rPr>
            </w:pPr>
            <w:r>
              <w:rPr>
                <w:sz w:val="24"/>
              </w:rPr>
              <w:t>Приглашаем вас принять участие в работе Всероссийской научно-практической конференции молодых учёных с международным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</w:p>
          <w:p w14:paraId="02404A30" w14:textId="77777777" w:rsidR="00AA6F62" w:rsidRDefault="001C316E">
            <w:pPr>
              <w:pStyle w:val="TableParagraph"/>
              <w:tabs>
                <w:tab w:val="left" w:pos="2295"/>
                <w:tab w:val="left" w:pos="3126"/>
              </w:tabs>
              <w:ind w:left="113" w:right="1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«Математика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 xml:space="preserve">междисциплинарные </w:t>
            </w:r>
            <w:r>
              <w:rPr>
                <w:b/>
                <w:sz w:val="24"/>
              </w:rPr>
              <w:t>исследования – 202</w:t>
            </w:r>
            <w:r w:rsidR="00011709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»</w:t>
            </w:r>
            <w:r>
              <w:rPr>
                <w:sz w:val="24"/>
              </w:rPr>
              <w:t xml:space="preserve">, в рамках форума «Наука и глобальные вызовы XXI века». Конференция пройдёт </w:t>
            </w:r>
            <w:r>
              <w:rPr>
                <w:b/>
                <w:sz w:val="24"/>
              </w:rPr>
              <w:t>с 1</w:t>
            </w:r>
            <w:r w:rsidR="00011709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по </w:t>
            </w:r>
            <w:r w:rsidR="00011709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 октября 202</w:t>
            </w:r>
            <w:r w:rsidR="00011709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года </w:t>
            </w:r>
            <w:r>
              <w:rPr>
                <w:sz w:val="24"/>
              </w:rPr>
              <w:t xml:space="preserve">в Пермском государственном национальном исследовательском университете по адресу: г. Пермь, ул. </w:t>
            </w:r>
            <w:proofErr w:type="spellStart"/>
            <w:r>
              <w:rPr>
                <w:sz w:val="24"/>
              </w:rPr>
              <w:t>Букирева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</w:p>
          <w:p w14:paraId="776AD3DF" w14:textId="77777777" w:rsidR="00AA6F62" w:rsidRDefault="00AA6F62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84F1A4F" w14:textId="77777777" w:rsidR="00AA6F62" w:rsidRDefault="001C316E">
            <w:pPr>
              <w:pStyle w:val="TableParagraph"/>
              <w:ind w:left="113" w:right="1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Целью </w:t>
            </w:r>
            <w:r>
              <w:rPr>
                <w:sz w:val="24"/>
              </w:rPr>
              <w:t>конференции является создание новых научных связей между молодыми учеными России, которые представляют различные научные дисциплины, изучают общие проблемы и объекты исследования, применяя математические методы и IT-технологии.</w:t>
            </w:r>
          </w:p>
        </w:tc>
      </w:tr>
    </w:tbl>
    <w:p w14:paraId="3F8C998C" w14:textId="77777777" w:rsidR="00AA6F62" w:rsidRDefault="00AA6F62">
      <w:pPr>
        <w:pStyle w:val="a3"/>
        <w:spacing w:before="7"/>
        <w:ind w:left="0"/>
        <w:rPr>
          <w:b/>
          <w:sz w:val="32"/>
        </w:rPr>
      </w:pPr>
    </w:p>
    <w:p w14:paraId="0FEB6103" w14:textId="77777777" w:rsidR="00AA6F62" w:rsidRDefault="001C316E" w:rsidP="00A579ED">
      <w:pPr>
        <w:spacing w:before="1"/>
        <w:ind w:firstLine="720"/>
        <w:jc w:val="both"/>
        <w:rPr>
          <w:sz w:val="24"/>
        </w:rPr>
      </w:pPr>
      <w:r>
        <w:rPr>
          <w:b/>
          <w:sz w:val="24"/>
        </w:rPr>
        <w:t xml:space="preserve">Задачи </w:t>
      </w:r>
      <w:r>
        <w:rPr>
          <w:sz w:val="24"/>
        </w:rPr>
        <w:t>конференции:</w:t>
      </w:r>
    </w:p>
    <w:p w14:paraId="53F558B3" w14:textId="77777777" w:rsidR="00AA6F62" w:rsidRDefault="001C316E">
      <w:pPr>
        <w:pStyle w:val="a4"/>
        <w:numPr>
          <w:ilvl w:val="0"/>
          <w:numId w:val="2"/>
        </w:numPr>
        <w:tabs>
          <w:tab w:val="left" w:pos="1232"/>
        </w:tabs>
        <w:spacing w:before="0"/>
        <w:ind w:right="246"/>
        <w:jc w:val="both"/>
        <w:rPr>
          <w:sz w:val="24"/>
        </w:rPr>
      </w:pPr>
      <w:r>
        <w:rPr>
          <w:sz w:val="24"/>
        </w:rPr>
        <w:t>Организовать интеграционную междисциплинарную площадку для обмена идеями и опытом применения математических методов и IT-технологий при решении фундаментальных и прикладных научных задач.</w:t>
      </w:r>
    </w:p>
    <w:p w14:paraId="0658B61B" w14:textId="77777777" w:rsidR="00AA6F62" w:rsidRDefault="001C316E">
      <w:pPr>
        <w:pStyle w:val="a4"/>
        <w:numPr>
          <w:ilvl w:val="0"/>
          <w:numId w:val="2"/>
        </w:numPr>
        <w:tabs>
          <w:tab w:val="left" w:pos="1232"/>
        </w:tabs>
        <w:spacing w:before="0"/>
        <w:ind w:right="252"/>
        <w:jc w:val="both"/>
        <w:rPr>
          <w:sz w:val="24"/>
        </w:rPr>
      </w:pPr>
      <w:r>
        <w:rPr>
          <w:sz w:val="24"/>
        </w:rPr>
        <w:t>Для каждой междисциплинарной работы подобрать индивидуальный состав экспертов, каждый из которых будет оценивать соответствующую научную сторону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работы.</w:t>
      </w:r>
    </w:p>
    <w:p w14:paraId="144ECC94" w14:textId="77777777" w:rsidR="00AA6F62" w:rsidRDefault="001C316E">
      <w:pPr>
        <w:pStyle w:val="a4"/>
        <w:numPr>
          <w:ilvl w:val="0"/>
          <w:numId w:val="2"/>
        </w:numPr>
        <w:tabs>
          <w:tab w:val="left" w:pos="1232"/>
        </w:tabs>
        <w:spacing w:before="0"/>
        <w:ind w:right="249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5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-17"/>
          <w:sz w:val="24"/>
        </w:rPr>
        <w:t xml:space="preserve"> </w:t>
      </w:r>
      <w:r>
        <w:rPr>
          <w:sz w:val="24"/>
        </w:rPr>
        <w:t>найти</w:t>
      </w:r>
      <w:r>
        <w:rPr>
          <w:spacing w:val="-15"/>
          <w:sz w:val="24"/>
        </w:rPr>
        <w:t xml:space="preserve"> </w:t>
      </w:r>
      <w:r>
        <w:rPr>
          <w:sz w:val="24"/>
        </w:rPr>
        <w:t>единомышленников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консультантов для</w:t>
      </w:r>
      <w:r>
        <w:rPr>
          <w:spacing w:val="-1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-14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-16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z w:val="24"/>
        </w:rPr>
        <w:t>грантовых</w:t>
      </w:r>
      <w:r>
        <w:rPr>
          <w:spacing w:val="-14"/>
          <w:sz w:val="24"/>
        </w:rPr>
        <w:t xml:space="preserve"> </w:t>
      </w:r>
      <w:r>
        <w:rPr>
          <w:sz w:val="24"/>
        </w:rPr>
        <w:t>конкурсах.</w:t>
      </w:r>
    </w:p>
    <w:p w14:paraId="2E0B0808" w14:textId="77777777" w:rsidR="00AA6F62" w:rsidRDefault="00AA6F62">
      <w:pPr>
        <w:jc w:val="both"/>
        <w:rPr>
          <w:sz w:val="24"/>
        </w:rPr>
        <w:sectPr w:rsidR="00AA6F62">
          <w:footerReference w:type="default" r:id="rId9"/>
          <w:type w:val="continuous"/>
          <w:pgSz w:w="11910" w:h="16840"/>
          <w:pgMar w:top="760" w:right="740" w:bottom="1740" w:left="480" w:header="720" w:footer="1546" w:gutter="0"/>
          <w:pgNumType w:start="1"/>
          <w:cols w:space="720"/>
        </w:sectPr>
      </w:pPr>
    </w:p>
    <w:p w14:paraId="783FF292" w14:textId="77777777" w:rsidR="00AA6F62" w:rsidRDefault="001C316E">
      <w:pPr>
        <w:pStyle w:val="a4"/>
        <w:numPr>
          <w:ilvl w:val="0"/>
          <w:numId w:val="2"/>
        </w:numPr>
        <w:tabs>
          <w:tab w:val="left" w:pos="1232"/>
        </w:tabs>
        <w:spacing w:before="67"/>
        <w:ind w:right="249"/>
        <w:jc w:val="both"/>
        <w:rPr>
          <w:sz w:val="24"/>
        </w:rPr>
      </w:pPr>
      <w:r>
        <w:rPr>
          <w:sz w:val="24"/>
        </w:rPr>
        <w:lastRenderedPageBreak/>
        <w:t>Объединить возможности бизнеса и молодых ученых Пермского края для решения актуальных проблем, требующих проведения междисциплинарных научных исследований.</w:t>
      </w:r>
    </w:p>
    <w:p w14:paraId="4849B8CF" w14:textId="77777777" w:rsidR="00AA6F62" w:rsidRDefault="00AA6F62">
      <w:pPr>
        <w:pStyle w:val="a3"/>
        <w:spacing w:before="2"/>
        <w:ind w:left="0"/>
        <w:rPr>
          <w:sz w:val="22"/>
        </w:rPr>
      </w:pPr>
    </w:p>
    <w:p w14:paraId="4F43BB15" w14:textId="77777777" w:rsidR="00AA6F62" w:rsidRDefault="001C316E" w:rsidP="00A579ED">
      <w:pPr>
        <w:pStyle w:val="a3"/>
        <w:ind w:left="0" w:firstLine="720"/>
        <w:jc w:val="both"/>
      </w:pPr>
      <w:r>
        <w:rPr>
          <w:b/>
        </w:rPr>
        <w:t xml:space="preserve">Целевой аудиторией </w:t>
      </w:r>
      <w:r>
        <w:t>являются студенты, аспиранты и молодые ученые до 35 лет вузов России и зарубежья.</w:t>
      </w:r>
    </w:p>
    <w:p w14:paraId="746D0551" w14:textId="77777777" w:rsidR="00AA6F62" w:rsidRDefault="00AA6F62">
      <w:pPr>
        <w:pStyle w:val="a3"/>
        <w:spacing w:before="10"/>
        <w:ind w:left="0"/>
        <w:rPr>
          <w:sz w:val="21"/>
        </w:rPr>
      </w:pPr>
    </w:p>
    <w:p w14:paraId="1571FBD3" w14:textId="77777777" w:rsidR="00AA6F62" w:rsidRDefault="001C316E" w:rsidP="00A579ED">
      <w:pPr>
        <w:pStyle w:val="1"/>
        <w:ind w:left="0" w:firstLine="720"/>
      </w:pPr>
      <w:r>
        <w:t>Работа конференции будет проходить по следующим тематическим направлениям:</w:t>
      </w:r>
    </w:p>
    <w:p w14:paraId="50D689D2" w14:textId="77777777" w:rsidR="00AA6F62" w:rsidRDefault="00AA6F62">
      <w:pPr>
        <w:pStyle w:val="a3"/>
        <w:spacing w:before="11"/>
        <w:ind w:left="0"/>
        <w:rPr>
          <w:b/>
          <w:sz w:val="21"/>
        </w:rPr>
      </w:pPr>
    </w:p>
    <w:p w14:paraId="517211A8" w14:textId="77777777" w:rsidR="00AA6F62" w:rsidRDefault="001C316E">
      <w:pPr>
        <w:pStyle w:val="a4"/>
        <w:numPr>
          <w:ilvl w:val="0"/>
          <w:numId w:val="1"/>
        </w:numPr>
        <w:tabs>
          <w:tab w:val="left" w:pos="1232"/>
        </w:tabs>
        <w:spacing w:before="0"/>
        <w:ind w:hanging="361"/>
        <w:rPr>
          <w:b/>
          <w:sz w:val="24"/>
        </w:rPr>
      </w:pPr>
      <w:r>
        <w:rPr>
          <w:b/>
          <w:sz w:val="24"/>
        </w:rPr>
        <w:t>Проблемы математики, механики 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информатики:</w:t>
      </w:r>
    </w:p>
    <w:p w14:paraId="201C481A" w14:textId="77777777" w:rsidR="00AA6F62" w:rsidRDefault="001C316E">
      <w:pPr>
        <w:pStyle w:val="a4"/>
        <w:numPr>
          <w:ilvl w:val="1"/>
          <w:numId w:val="1"/>
        </w:numPr>
        <w:tabs>
          <w:tab w:val="left" w:pos="1731"/>
        </w:tabs>
        <w:spacing w:before="43"/>
        <w:ind w:hanging="361"/>
        <w:rPr>
          <w:sz w:val="24"/>
        </w:rPr>
      </w:pPr>
      <w:r>
        <w:rPr>
          <w:sz w:val="24"/>
        </w:rPr>
        <w:t>Вопросы фундаментальной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математики;</w:t>
      </w:r>
    </w:p>
    <w:p w14:paraId="7806E0C3" w14:textId="77777777" w:rsidR="00AA6F62" w:rsidRDefault="001C316E">
      <w:pPr>
        <w:pStyle w:val="a4"/>
        <w:numPr>
          <w:ilvl w:val="1"/>
          <w:numId w:val="1"/>
        </w:numPr>
        <w:tabs>
          <w:tab w:val="left" w:pos="1731"/>
        </w:tabs>
        <w:ind w:hanging="361"/>
        <w:rPr>
          <w:sz w:val="24"/>
        </w:rPr>
      </w:pPr>
      <w:r>
        <w:rPr>
          <w:sz w:val="24"/>
        </w:rPr>
        <w:t>Механика абсолютно твердого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тела;</w:t>
      </w:r>
    </w:p>
    <w:p w14:paraId="3AE99872" w14:textId="77777777" w:rsidR="00AA6F62" w:rsidRDefault="001C316E">
      <w:pPr>
        <w:pStyle w:val="a4"/>
        <w:numPr>
          <w:ilvl w:val="1"/>
          <w:numId w:val="1"/>
        </w:numPr>
        <w:tabs>
          <w:tab w:val="left" w:pos="1731"/>
        </w:tabs>
        <w:ind w:hanging="361"/>
        <w:rPr>
          <w:sz w:val="24"/>
        </w:rPr>
      </w:pPr>
      <w:r>
        <w:rPr>
          <w:sz w:val="24"/>
        </w:rPr>
        <w:t>Механика жидкости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газа;</w:t>
      </w:r>
    </w:p>
    <w:p w14:paraId="2E8A0DC7" w14:textId="77777777" w:rsidR="00AA6F62" w:rsidRDefault="001C316E">
      <w:pPr>
        <w:pStyle w:val="a4"/>
        <w:numPr>
          <w:ilvl w:val="1"/>
          <w:numId w:val="1"/>
        </w:numPr>
        <w:tabs>
          <w:tab w:val="left" w:pos="1731"/>
        </w:tabs>
        <w:ind w:hanging="361"/>
        <w:rPr>
          <w:sz w:val="24"/>
        </w:rPr>
      </w:pPr>
      <w:r>
        <w:rPr>
          <w:sz w:val="24"/>
        </w:rPr>
        <w:t>Механика деформируемого твердого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тела;</w:t>
      </w:r>
    </w:p>
    <w:p w14:paraId="013F6643" w14:textId="77777777" w:rsidR="00AA6F62" w:rsidRDefault="001C316E">
      <w:pPr>
        <w:pStyle w:val="a4"/>
        <w:numPr>
          <w:ilvl w:val="1"/>
          <w:numId w:val="1"/>
        </w:numPr>
        <w:tabs>
          <w:tab w:val="left" w:pos="1731"/>
        </w:tabs>
        <w:spacing w:before="43"/>
        <w:ind w:hanging="361"/>
        <w:rPr>
          <w:sz w:val="24"/>
        </w:rPr>
      </w:pPr>
      <w:r>
        <w:rPr>
          <w:sz w:val="24"/>
        </w:rPr>
        <w:t>Информатика и 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технологии;</w:t>
      </w:r>
    </w:p>
    <w:p w14:paraId="7842B915" w14:textId="77777777" w:rsidR="00AA6F62" w:rsidRDefault="001C316E">
      <w:pPr>
        <w:pStyle w:val="a4"/>
        <w:numPr>
          <w:ilvl w:val="1"/>
          <w:numId w:val="1"/>
        </w:numPr>
        <w:tabs>
          <w:tab w:val="left" w:pos="1730"/>
          <w:tab w:val="left" w:pos="1731"/>
        </w:tabs>
        <w:ind w:hanging="361"/>
        <w:rPr>
          <w:sz w:val="24"/>
        </w:rPr>
      </w:pPr>
      <w:r>
        <w:rPr>
          <w:sz w:val="24"/>
        </w:rPr>
        <w:t>Преподавание математики, механики,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информатики.</w:t>
      </w:r>
    </w:p>
    <w:p w14:paraId="32C342EE" w14:textId="77777777" w:rsidR="00AA6F62" w:rsidRDefault="001C316E">
      <w:pPr>
        <w:pStyle w:val="1"/>
        <w:numPr>
          <w:ilvl w:val="0"/>
          <w:numId w:val="1"/>
        </w:numPr>
        <w:tabs>
          <w:tab w:val="left" w:pos="1232"/>
        </w:tabs>
        <w:spacing w:before="41"/>
        <w:ind w:hanging="361"/>
      </w:pPr>
      <w:r>
        <w:t>Взаимосвязь естественных наук в современном</w:t>
      </w:r>
      <w:r>
        <w:rPr>
          <w:spacing w:val="-1"/>
        </w:rPr>
        <w:t xml:space="preserve"> </w:t>
      </w:r>
      <w:r>
        <w:t>мире:</w:t>
      </w:r>
    </w:p>
    <w:p w14:paraId="07EB83D9" w14:textId="77777777" w:rsidR="00AA6F62" w:rsidRDefault="001C316E">
      <w:pPr>
        <w:pStyle w:val="a4"/>
        <w:numPr>
          <w:ilvl w:val="1"/>
          <w:numId w:val="1"/>
        </w:numPr>
        <w:tabs>
          <w:tab w:val="left" w:pos="1731"/>
        </w:tabs>
        <w:ind w:hanging="361"/>
        <w:rPr>
          <w:sz w:val="24"/>
        </w:rPr>
      </w:pPr>
      <w:r>
        <w:rPr>
          <w:sz w:val="24"/>
        </w:rPr>
        <w:t>Физика мягких конденсированных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сред;</w:t>
      </w:r>
    </w:p>
    <w:p w14:paraId="712DD812" w14:textId="77777777" w:rsidR="00AA6F62" w:rsidRDefault="001C316E">
      <w:pPr>
        <w:pStyle w:val="a4"/>
        <w:numPr>
          <w:ilvl w:val="1"/>
          <w:numId w:val="1"/>
        </w:numPr>
        <w:tabs>
          <w:tab w:val="left" w:pos="1731"/>
        </w:tabs>
        <w:spacing w:before="43"/>
        <w:ind w:hanging="361"/>
        <w:rPr>
          <w:sz w:val="24"/>
        </w:rPr>
      </w:pPr>
      <w:r>
        <w:rPr>
          <w:sz w:val="24"/>
        </w:rPr>
        <w:t>Фотоника;</w:t>
      </w:r>
    </w:p>
    <w:p w14:paraId="06C72C3E" w14:textId="77777777" w:rsidR="00AA6F62" w:rsidRDefault="001C316E">
      <w:pPr>
        <w:pStyle w:val="a4"/>
        <w:numPr>
          <w:ilvl w:val="1"/>
          <w:numId w:val="1"/>
        </w:numPr>
        <w:tabs>
          <w:tab w:val="left" w:pos="1731"/>
        </w:tabs>
        <w:ind w:hanging="361"/>
        <w:rPr>
          <w:sz w:val="24"/>
        </w:rPr>
      </w:pPr>
      <w:r>
        <w:rPr>
          <w:sz w:val="24"/>
        </w:rPr>
        <w:t>Биогеография;</w:t>
      </w:r>
    </w:p>
    <w:p w14:paraId="21F90A30" w14:textId="77777777" w:rsidR="00AA6F62" w:rsidRDefault="001C316E">
      <w:pPr>
        <w:pStyle w:val="a4"/>
        <w:numPr>
          <w:ilvl w:val="1"/>
          <w:numId w:val="1"/>
        </w:numPr>
        <w:tabs>
          <w:tab w:val="left" w:pos="1731"/>
        </w:tabs>
        <w:ind w:hanging="361"/>
        <w:rPr>
          <w:sz w:val="24"/>
        </w:rPr>
      </w:pPr>
      <w:r>
        <w:rPr>
          <w:sz w:val="24"/>
        </w:rPr>
        <w:t>Биомеханика и</w:t>
      </w:r>
      <w:r>
        <w:rPr>
          <w:spacing w:val="-4"/>
          <w:sz w:val="24"/>
        </w:rPr>
        <w:t xml:space="preserve"> </w:t>
      </w:r>
      <w:r>
        <w:rPr>
          <w:sz w:val="24"/>
        </w:rPr>
        <w:t>биофизика;</w:t>
      </w:r>
    </w:p>
    <w:p w14:paraId="6A0887BC" w14:textId="77777777" w:rsidR="00AA6F62" w:rsidRDefault="001C316E">
      <w:pPr>
        <w:pStyle w:val="a4"/>
        <w:numPr>
          <w:ilvl w:val="1"/>
          <w:numId w:val="1"/>
        </w:numPr>
        <w:tabs>
          <w:tab w:val="left" w:pos="1731"/>
        </w:tabs>
        <w:ind w:hanging="361"/>
        <w:rPr>
          <w:sz w:val="24"/>
        </w:rPr>
      </w:pPr>
      <w:r>
        <w:rPr>
          <w:sz w:val="24"/>
        </w:rPr>
        <w:t>Медико-биологические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14:paraId="644C2F41" w14:textId="77777777" w:rsidR="00AA6F62" w:rsidRDefault="001C316E">
      <w:pPr>
        <w:pStyle w:val="a4"/>
        <w:numPr>
          <w:ilvl w:val="1"/>
          <w:numId w:val="1"/>
        </w:numPr>
        <w:tabs>
          <w:tab w:val="left" w:pos="1730"/>
          <w:tab w:val="left" w:pos="1731"/>
        </w:tabs>
        <w:spacing w:before="43"/>
        <w:ind w:hanging="361"/>
        <w:rPr>
          <w:sz w:val="24"/>
        </w:rPr>
      </w:pPr>
      <w:r>
        <w:rPr>
          <w:sz w:val="24"/>
        </w:rPr>
        <w:t>Микробиология и</w:t>
      </w:r>
      <w:r>
        <w:rPr>
          <w:spacing w:val="-4"/>
          <w:sz w:val="24"/>
        </w:rPr>
        <w:t xml:space="preserve"> </w:t>
      </w:r>
      <w:r>
        <w:rPr>
          <w:sz w:val="24"/>
        </w:rPr>
        <w:t>биотехнология.</w:t>
      </w:r>
    </w:p>
    <w:p w14:paraId="59BDC965" w14:textId="77777777" w:rsidR="00AA6F62" w:rsidRDefault="001C316E">
      <w:pPr>
        <w:pStyle w:val="1"/>
        <w:numPr>
          <w:ilvl w:val="0"/>
          <w:numId w:val="1"/>
        </w:numPr>
        <w:tabs>
          <w:tab w:val="left" w:pos="1232"/>
        </w:tabs>
        <w:spacing w:before="41" w:line="276" w:lineRule="auto"/>
        <w:ind w:right="590"/>
      </w:pPr>
      <w:r>
        <w:t>Математическое моделирование: теория, модели физических систем, экономики, географии, биологии, экологии, медицины, психологии и социальных</w:t>
      </w:r>
      <w:r>
        <w:rPr>
          <w:spacing w:val="-13"/>
        </w:rPr>
        <w:t xml:space="preserve"> </w:t>
      </w:r>
      <w:r>
        <w:t>наук.</w:t>
      </w:r>
    </w:p>
    <w:p w14:paraId="60E42066" w14:textId="77777777" w:rsidR="00AA6F62" w:rsidRDefault="001C316E">
      <w:pPr>
        <w:pStyle w:val="a4"/>
        <w:numPr>
          <w:ilvl w:val="1"/>
          <w:numId w:val="1"/>
        </w:numPr>
        <w:tabs>
          <w:tab w:val="left" w:pos="1731"/>
        </w:tabs>
        <w:spacing w:before="0" w:line="276" w:lineRule="auto"/>
        <w:ind w:right="417"/>
        <w:rPr>
          <w:sz w:val="24"/>
        </w:rPr>
      </w:pPr>
      <w:r>
        <w:rPr>
          <w:sz w:val="24"/>
        </w:rPr>
        <w:t>Математическое моделирование прогноза исходов и течения заболевания человека на основании данных клинического и лабораторных методов исследования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</w:p>
    <w:p w14:paraId="2ABBDACC" w14:textId="77777777" w:rsidR="00AA6F62" w:rsidRDefault="001C316E">
      <w:pPr>
        <w:pStyle w:val="a3"/>
      </w:pPr>
      <w:r>
        <w:t>медицине.</w:t>
      </w:r>
    </w:p>
    <w:p w14:paraId="03C5939D" w14:textId="77777777" w:rsidR="00AA6F62" w:rsidRDefault="001C316E">
      <w:pPr>
        <w:pStyle w:val="1"/>
        <w:numPr>
          <w:ilvl w:val="0"/>
          <w:numId w:val="1"/>
        </w:numPr>
        <w:tabs>
          <w:tab w:val="left" w:pos="1232"/>
        </w:tabs>
        <w:spacing w:before="41" w:line="276" w:lineRule="auto"/>
        <w:ind w:right="1504"/>
      </w:pPr>
      <w:r>
        <w:t>Информационные системы и программно-инструментальные средства в естественных и гуманитарных</w:t>
      </w:r>
      <w:r>
        <w:rPr>
          <w:spacing w:val="-1"/>
        </w:rPr>
        <w:t xml:space="preserve"> </w:t>
      </w:r>
      <w:r>
        <w:t>науках:</w:t>
      </w:r>
    </w:p>
    <w:p w14:paraId="4DBC96CC" w14:textId="77777777" w:rsidR="00AA6F62" w:rsidRDefault="001C316E">
      <w:pPr>
        <w:pStyle w:val="a4"/>
        <w:numPr>
          <w:ilvl w:val="1"/>
          <w:numId w:val="1"/>
        </w:numPr>
        <w:tabs>
          <w:tab w:val="left" w:pos="1731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Технологии создания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систем;</w:t>
      </w:r>
    </w:p>
    <w:p w14:paraId="56F1E2C1" w14:textId="77777777" w:rsidR="00AA6F62" w:rsidRDefault="001C316E">
      <w:pPr>
        <w:pStyle w:val="a4"/>
        <w:numPr>
          <w:ilvl w:val="1"/>
          <w:numId w:val="1"/>
        </w:numPr>
        <w:tabs>
          <w:tab w:val="left" w:pos="1731"/>
        </w:tabs>
        <w:spacing w:before="43"/>
        <w:ind w:hanging="361"/>
        <w:rPr>
          <w:sz w:val="24"/>
        </w:rPr>
      </w:pPr>
      <w:r>
        <w:rPr>
          <w:sz w:val="24"/>
        </w:rPr>
        <w:t>Информационное право и 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14:paraId="1894ED5E" w14:textId="77777777" w:rsidR="00AA6F62" w:rsidRDefault="001C316E">
      <w:pPr>
        <w:pStyle w:val="a4"/>
        <w:numPr>
          <w:ilvl w:val="1"/>
          <w:numId w:val="1"/>
        </w:numPr>
        <w:tabs>
          <w:tab w:val="left" w:pos="1731"/>
        </w:tabs>
        <w:ind w:hanging="361"/>
        <w:rPr>
          <w:sz w:val="24"/>
        </w:rPr>
      </w:pPr>
      <w:r>
        <w:rPr>
          <w:sz w:val="24"/>
        </w:rPr>
        <w:t>Искусственный интеллект: теория 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методы;</w:t>
      </w:r>
    </w:p>
    <w:p w14:paraId="2462EE2A" w14:textId="77777777" w:rsidR="00AA6F62" w:rsidRDefault="001C316E">
      <w:pPr>
        <w:pStyle w:val="a4"/>
        <w:numPr>
          <w:ilvl w:val="1"/>
          <w:numId w:val="1"/>
        </w:numPr>
        <w:tabs>
          <w:tab w:val="left" w:pos="1731"/>
        </w:tabs>
        <w:ind w:hanging="361"/>
        <w:rPr>
          <w:sz w:val="24"/>
        </w:rPr>
      </w:pPr>
      <w:r>
        <w:rPr>
          <w:sz w:val="24"/>
        </w:rPr>
        <w:t>Биоинформационный анализ биологических данных;</w:t>
      </w:r>
    </w:p>
    <w:p w14:paraId="025791E2" w14:textId="77777777" w:rsidR="00AA6F62" w:rsidRDefault="001C316E">
      <w:pPr>
        <w:pStyle w:val="a4"/>
        <w:numPr>
          <w:ilvl w:val="1"/>
          <w:numId w:val="1"/>
        </w:numPr>
        <w:tabs>
          <w:tab w:val="left" w:pos="1731"/>
        </w:tabs>
        <w:ind w:hanging="361"/>
        <w:rPr>
          <w:sz w:val="24"/>
        </w:rPr>
      </w:pPr>
      <w:r>
        <w:rPr>
          <w:sz w:val="24"/>
        </w:rPr>
        <w:t>Геоинформационные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системы;</w:t>
      </w:r>
    </w:p>
    <w:p w14:paraId="74844FA8" w14:textId="77777777" w:rsidR="00AA6F62" w:rsidRDefault="001C316E">
      <w:pPr>
        <w:pStyle w:val="a4"/>
        <w:numPr>
          <w:ilvl w:val="1"/>
          <w:numId w:val="1"/>
        </w:numPr>
        <w:tabs>
          <w:tab w:val="left" w:pos="1730"/>
          <w:tab w:val="left" w:pos="1731"/>
        </w:tabs>
        <w:spacing w:before="43"/>
        <w:ind w:hanging="361"/>
        <w:rPr>
          <w:sz w:val="24"/>
        </w:rPr>
      </w:pPr>
      <w:r>
        <w:rPr>
          <w:sz w:val="24"/>
        </w:rPr>
        <w:t>Гидрологические и гидрометеорологические информационные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системы;</w:t>
      </w:r>
    </w:p>
    <w:p w14:paraId="12F0E7F5" w14:textId="77777777" w:rsidR="00AA6F62" w:rsidRDefault="001C316E">
      <w:pPr>
        <w:pStyle w:val="a4"/>
        <w:numPr>
          <w:ilvl w:val="1"/>
          <w:numId w:val="1"/>
        </w:numPr>
        <w:tabs>
          <w:tab w:val="left" w:pos="1731"/>
        </w:tabs>
        <w:spacing w:line="276" w:lineRule="auto"/>
        <w:ind w:right="1747"/>
        <w:rPr>
          <w:sz w:val="24"/>
        </w:rPr>
      </w:pPr>
      <w:r>
        <w:rPr>
          <w:sz w:val="24"/>
        </w:rPr>
        <w:t>Историческая информатика и математические методы в исторических исследованиях;</w:t>
      </w:r>
    </w:p>
    <w:p w14:paraId="3EFF593A" w14:textId="77777777" w:rsidR="00AA6F62" w:rsidRDefault="001C316E">
      <w:pPr>
        <w:pStyle w:val="a4"/>
        <w:numPr>
          <w:ilvl w:val="1"/>
          <w:numId w:val="1"/>
        </w:numPr>
        <w:tabs>
          <w:tab w:val="left" w:pos="1731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Компьютерная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лингвистика;</w:t>
      </w:r>
    </w:p>
    <w:p w14:paraId="650EDAE3" w14:textId="77777777" w:rsidR="00AA6F62" w:rsidRDefault="001C316E">
      <w:pPr>
        <w:pStyle w:val="a4"/>
        <w:numPr>
          <w:ilvl w:val="1"/>
          <w:numId w:val="1"/>
        </w:numPr>
        <w:tabs>
          <w:tab w:val="left" w:pos="1730"/>
          <w:tab w:val="left" w:pos="1731"/>
        </w:tabs>
        <w:spacing w:before="43" w:line="276" w:lineRule="auto"/>
        <w:ind w:right="1442"/>
        <w:rPr>
          <w:sz w:val="24"/>
        </w:rPr>
      </w:pPr>
      <w:r>
        <w:rPr>
          <w:sz w:val="24"/>
        </w:rPr>
        <w:t>Мультимедийные технологии и компьютерное видение в естественных и гуманитарных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науках;</w:t>
      </w:r>
    </w:p>
    <w:p w14:paraId="05F027FC" w14:textId="77777777" w:rsidR="00AA6F62" w:rsidRDefault="001C316E">
      <w:pPr>
        <w:pStyle w:val="a4"/>
        <w:numPr>
          <w:ilvl w:val="1"/>
          <w:numId w:val="1"/>
        </w:numPr>
        <w:tabs>
          <w:tab w:val="left" w:pos="1730"/>
          <w:tab w:val="left" w:pos="1731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технологии.</w:t>
      </w:r>
    </w:p>
    <w:p w14:paraId="693AA923" w14:textId="77777777" w:rsidR="00AA6F62" w:rsidRDefault="001C316E">
      <w:pPr>
        <w:pStyle w:val="1"/>
        <w:numPr>
          <w:ilvl w:val="0"/>
          <w:numId w:val="1"/>
        </w:numPr>
        <w:tabs>
          <w:tab w:val="left" w:pos="1232"/>
        </w:tabs>
        <w:spacing w:before="41"/>
        <w:ind w:hanging="361"/>
      </w:pPr>
      <w:r>
        <w:t>История математики, механики и</w:t>
      </w:r>
      <w:r>
        <w:rPr>
          <w:spacing w:val="-6"/>
        </w:rPr>
        <w:t xml:space="preserve"> </w:t>
      </w:r>
      <w:r>
        <w:t>информатики.</w:t>
      </w:r>
    </w:p>
    <w:p w14:paraId="0A77A592" w14:textId="77777777" w:rsidR="00AA6F62" w:rsidRPr="00E874DB" w:rsidRDefault="00AA6F62">
      <w:pPr>
        <w:pStyle w:val="a3"/>
        <w:spacing w:before="7"/>
        <w:ind w:left="0"/>
        <w:rPr>
          <w:b/>
        </w:rPr>
      </w:pPr>
    </w:p>
    <w:p w14:paraId="2B177D33" w14:textId="77777777" w:rsidR="00AA6F62" w:rsidRDefault="001C316E" w:rsidP="00A579ED">
      <w:pPr>
        <w:pStyle w:val="a3"/>
        <w:ind w:left="0" w:firstLine="720"/>
      </w:pPr>
      <w:r w:rsidRPr="00E874DB">
        <w:t xml:space="preserve">Форма участия </w:t>
      </w:r>
      <w:r w:rsidRPr="00E874DB">
        <w:rPr>
          <w:b/>
          <w:i/>
        </w:rPr>
        <w:t xml:space="preserve">очная </w:t>
      </w:r>
      <w:r w:rsidRPr="00E874DB">
        <w:t>– выступление на секции и публикация статей в сбо</w:t>
      </w:r>
      <w:r w:rsidR="00A579ED">
        <w:t>рнике трудов конференции (РИНЦ).</w:t>
      </w:r>
    </w:p>
    <w:p w14:paraId="69D2EBA6" w14:textId="77777777" w:rsidR="00A579ED" w:rsidRDefault="001C316E" w:rsidP="00A579ED">
      <w:pPr>
        <w:pStyle w:val="a3"/>
        <w:ind w:left="0" w:firstLine="720"/>
        <w:jc w:val="both"/>
      </w:pPr>
      <w:r>
        <w:t>Докладчиком является единственный автор или первый из соавторов статьи. Возрастное</w:t>
      </w:r>
      <w:r w:rsidR="00A579ED">
        <w:t xml:space="preserve"> о</w:t>
      </w:r>
      <w:r>
        <w:t xml:space="preserve">граничение для докладчика – до 35 лет (включительно). В числе соавторов статьи могут быть ученые </w:t>
      </w:r>
      <w:r>
        <w:lastRenderedPageBreak/>
        <w:t xml:space="preserve">старше 35 лет. У статьи может быть не более четырех соавторов. Большее число соавторов может быть принято в виде исключения по договоренности с оргкомитетом конференции. От каждого из соавторов на одно тематическое направление конференции допускается </w:t>
      </w:r>
      <w:r>
        <w:rPr>
          <w:b/>
        </w:rPr>
        <w:t>не более трех работ</w:t>
      </w:r>
      <w:r>
        <w:t>!</w:t>
      </w:r>
    </w:p>
    <w:p w14:paraId="5BA730AB" w14:textId="77777777" w:rsidR="00A579ED" w:rsidRDefault="001C316E" w:rsidP="00A579ED">
      <w:pPr>
        <w:pStyle w:val="a3"/>
        <w:ind w:left="0" w:firstLine="720"/>
        <w:jc w:val="both"/>
      </w:pPr>
      <w:r>
        <w:t>Организационный комитет оставляет за собой право расширять состав программного комитета конференции. Программный комитет рецензирует статьи участников и после окончания рецензирования всех материалов выделяет секции, работа которых будет проходить во время конференции. Подробная программа конференции будет разослана участникам дополнительно.</w:t>
      </w:r>
    </w:p>
    <w:p w14:paraId="38030981" w14:textId="77777777" w:rsidR="00A579ED" w:rsidRDefault="001C316E" w:rsidP="00A579ED">
      <w:pPr>
        <w:pStyle w:val="a3"/>
        <w:ind w:left="0" w:firstLine="720"/>
        <w:jc w:val="both"/>
      </w:pPr>
      <w:r>
        <w:t xml:space="preserve">Участники конференции, оплачивают </w:t>
      </w:r>
      <w:r>
        <w:rPr>
          <w:b/>
        </w:rPr>
        <w:t xml:space="preserve">оргвзнос в размере 300 рублей за публикацию одной статьи </w:t>
      </w:r>
      <w:r>
        <w:t xml:space="preserve">(образец платежной квитанции для оплаты оргвзноса высылается участникам после решения о принятии их статьи). Для подтверждения оплаты необходимо прислать копию платежного поручения электронной почтой по адресу: </w:t>
      </w:r>
      <w:hyperlink r:id="rId10">
        <w:r>
          <w:rPr>
            <w:b/>
            <w:color w:val="0000FF"/>
            <w:u w:val="thick" w:color="0000FF"/>
          </w:rPr>
          <w:t>mmiconf@gmail.com</w:t>
        </w:r>
      </w:hyperlink>
      <w:r>
        <w:t>.</w:t>
      </w:r>
    </w:p>
    <w:p w14:paraId="67907D97" w14:textId="113024AD" w:rsidR="00A579ED" w:rsidRDefault="001C316E" w:rsidP="00A579ED">
      <w:pPr>
        <w:pStyle w:val="a3"/>
        <w:ind w:left="0" w:firstLine="720"/>
        <w:jc w:val="both"/>
      </w:pPr>
      <w:r>
        <w:t>Для</w:t>
      </w:r>
      <w:r>
        <w:rPr>
          <w:spacing w:val="-7"/>
        </w:rPr>
        <w:t xml:space="preserve"> </w:t>
      </w:r>
      <w:r>
        <w:t>участия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конференции</w:t>
      </w:r>
      <w:r>
        <w:rPr>
          <w:spacing w:val="-10"/>
        </w:rPr>
        <w:t xml:space="preserve"> </w:t>
      </w:r>
      <w:r>
        <w:t>необходимо</w:t>
      </w:r>
      <w:r>
        <w:rPr>
          <w:spacing w:val="-8"/>
        </w:rPr>
        <w:t xml:space="preserve"> </w:t>
      </w:r>
      <w:r>
        <w:t>до</w:t>
      </w:r>
      <w:r>
        <w:rPr>
          <w:spacing w:val="-5"/>
        </w:rPr>
        <w:t xml:space="preserve"> </w:t>
      </w:r>
      <w:r w:rsidR="009A7CC0" w:rsidRPr="009A7CC0">
        <w:rPr>
          <w:b/>
        </w:rPr>
        <w:t>25</w:t>
      </w:r>
      <w:r>
        <w:rPr>
          <w:b/>
          <w:spacing w:val="-11"/>
        </w:rPr>
        <w:t xml:space="preserve"> </w:t>
      </w:r>
      <w:r>
        <w:rPr>
          <w:b/>
        </w:rPr>
        <w:t>сентября</w:t>
      </w:r>
      <w:r>
        <w:rPr>
          <w:b/>
          <w:spacing w:val="-7"/>
        </w:rPr>
        <w:t xml:space="preserve"> </w:t>
      </w:r>
      <w:r w:rsidR="00011709">
        <w:rPr>
          <w:b/>
          <w:spacing w:val="-7"/>
        </w:rPr>
        <w:t xml:space="preserve">2021 г. </w:t>
      </w:r>
      <w:r>
        <w:rPr>
          <w:b/>
        </w:rPr>
        <w:t>включительно</w:t>
      </w:r>
      <w:r>
        <w:rPr>
          <w:b/>
          <w:spacing w:val="-9"/>
        </w:rPr>
        <w:t xml:space="preserve"> </w:t>
      </w:r>
      <w:r>
        <w:t>направить</w:t>
      </w:r>
      <w:r>
        <w:rPr>
          <w:spacing w:val="-7"/>
        </w:rPr>
        <w:t xml:space="preserve"> </w:t>
      </w:r>
      <w:r>
        <w:rPr>
          <w:i/>
        </w:rPr>
        <w:t>заявку</w:t>
      </w:r>
      <w:r>
        <w:rPr>
          <w:i/>
          <w:spacing w:val="-8"/>
        </w:rPr>
        <w:t xml:space="preserve"> </w:t>
      </w:r>
      <w:r>
        <w:t>на участие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конференции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i/>
        </w:rPr>
        <w:t>текст</w:t>
      </w:r>
      <w:r>
        <w:rPr>
          <w:i/>
          <w:spacing w:val="-6"/>
        </w:rPr>
        <w:t xml:space="preserve"> </w:t>
      </w:r>
      <w:r>
        <w:rPr>
          <w:i/>
        </w:rPr>
        <w:t>статьи</w:t>
      </w:r>
      <w:r>
        <w:t>.</w:t>
      </w:r>
      <w:r>
        <w:rPr>
          <w:spacing w:val="-5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принятии</w:t>
      </w:r>
      <w:r>
        <w:rPr>
          <w:spacing w:val="-4"/>
        </w:rPr>
        <w:t xml:space="preserve"> </w:t>
      </w:r>
      <w:r>
        <w:t>статьи,</w:t>
      </w:r>
      <w:r>
        <w:rPr>
          <w:spacing w:val="-3"/>
        </w:rPr>
        <w:t xml:space="preserve"> </w:t>
      </w:r>
      <w:r>
        <w:rPr>
          <w:b/>
        </w:rPr>
        <w:t>до</w:t>
      </w:r>
      <w:r>
        <w:rPr>
          <w:b/>
          <w:spacing w:val="-5"/>
        </w:rPr>
        <w:t xml:space="preserve"> </w:t>
      </w:r>
      <w:r w:rsidR="006201B8">
        <w:rPr>
          <w:b/>
        </w:rPr>
        <w:t>10</w:t>
      </w:r>
      <w:r w:rsidR="00011709">
        <w:rPr>
          <w:b/>
        </w:rPr>
        <w:t xml:space="preserve"> </w:t>
      </w:r>
      <w:proofErr w:type="spellStart"/>
      <w:r w:rsidR="00011709">
        <w:rPr>
          <w:b/>
        </w:rPr>
        <w:t>октбяря</w:t>
      </w:r>
      <w:proofErr w:type="spellEnd"/>
      <w:r>
        <w:rPr>
          <w:b/>
        </w:rPr>
        <w:t xml:space="preserve"> </w:t>
      </w:r>
      <w:r w:rsidR="00011709">
        <w:rPr>
          <w:b/>
        </w:rPr>
        <w:t xml:space="preserve">2021 г. </w:t>
      </w:r>
      <w:r>
        <w:t xml:space="preserve">необходимо оплатить оргвзнос и прислать </w:t>
      </w:r>
      <w:r>
        <w:rPr>
          <w:i/>
        </w:rPr>
        <w:t>копию платежного поручения</w:t>
      </w:r>
      <w:r>
        <w:t>.</w:t>
      </w:r>
    </w:p>
    <w:p w14:paraId="2D2F00FE" w14:textId="77777777" w:rsidR="00A579ED" w:rsidRDefault="001C316E" w:rsidP="00A579ED">
      <w:pPr>
        <w:pStyle w:val="a3"/>
        <w:ind w:left="0" w:firstLine="720"/>
        <w:jc w:val="both"/>
      </w:pPr>
      <w:r>
        <w:t xml:space="preserve">Для </w:t>
      </w:r>
      <w:r>
        <w:rPr>
          <w:b/>
        </w:rPr>
        <w:t xml:space="preserve">регистрации </w:t>
      </w:r>
      <w:r>
        <w:t xml:space="preserve">и заполнения </w:t>
      </w:r>
      <w:r>
        <w:rPr>
          <w:b/>
        </w:rPr>
        <w:t xml:space="preserve">электронной формы заявки </w:t>
      </w:r>
      <w:r>
        <w:t xml:space="preserve">необходимо перейти по ссылке </w:t>
      </w:r>
      <w:hyperlink r:id="rId11" w:history="1">
        <w:r w:rsidR="00B03697" w:rsidRPr="0017520E">
          <w:rPr>
            <w:rStyle w:val="ac"/>
          </w:rPr>
          <w:t>https://robotpsu.timepad.ru/event/1569522/</w:t>
        </w:r>
      </w:hyperlink>
      <w:r w:rsidR="00B03697">
        <w:t xml:space="preserve"> .</w:t>
      </w:r>
      <w:r w:rsidR="00B03697" w:rsidRPr="00B03697">
        <w:rPr>
          <w:rStyle w:val="a7"/>
          <w:sz w:val="24"/>
        </w:rPr>
        <w:t xml:space="preserve"> </w:t>
      </w:r>
      <w:r>
        <w:t xml:space="preserve">Шаблон написания статьи можно получить пройдя по ссылке </w:t>
      </w:r>
      <w:hyperlink r:id="rId12" w:history="1">
        <w:r w:rsidR="00A579ED" w:rsidRPr="004518DF">
          <w:rPr>
            <w:rStyle w:val="ac"/>
            <w:b/>
            <w:u w:color="0000FF"/>
          </w:rPr>
          <w:t>https://vk.cc/akAgqs</w:t>
        </w:r>
      </w:hyperlink>
      <w:r>
        <w:t>.</w:t>
      </w:r>
    </w:p>
    <w:p w14:paraId="7F45E2C4" w14:textId="77777777" w:rsidR="00A579ED" w:rsidRDefault="001C316E" w:rsidP="00A579ED">
      <w:pPr>
        <w:pStyle w:val="a3"/>
        <w:ind w:left="0" w:firstLine="720"/>
        <w:jc w:val="both"/>
      </w:pPr>
      <w:r>
        <w:t xml:space="preserve">Принимаются статьи объёмом </w:t>
      </w:r>
      <w:r>
        <w:rPr>
          <w:b/>
        </w:rPr>
        <w:t xml:space="preserve">не более 4-х </w:t>
      </w:r>
      <w:r>
        <w:t xml:space="preserve">страниц формата A4, оформленные согласно требованиям, указанным в шаблоне. </w:t>
      </w:r>
      <w:r>
        <w:rPr>
          <w:b/>
        </w:rPr>
        <w:t xml:space="preserve">Статьи, оформленные не по шаблону, к рассмотрению не принимаются. </w:t>
      </w:r>
      <w:r>
        <w:t xml:space="preserve">Текст статьи необходимо прислать на электронный адрес конференции </w:t>
      </w:r>
      <w:hyperlink r:id="rId13">
        <w:r>
          <w:rPr>
            <w:b/>
            <w:color w:val="0000FF"/>
            <w:u w:val="thick" w:color="0000FF"/>
          </w:rPr>
          <w:t>mmiconf@gmail.com</w:t>
        </w:r>
        <w:r>
          <w:rPr>
            <w:b/>
            <w:color w:val="0000FF"/>
          </w:rPr>
          <w:t xml:space="preserve"> </w:t>
        </w:r>
      </w:hyperlink>
      <w:r>
        <w:t xml:space="preserve">сразу после заполнения </w:t>
      </w:r>
      <w:r>
        <w:rPr>
          <w:b/>
        </w:rPr>
        <w:t>электронной формы заявки</w:t>
      </w:r>
      <w:r>
        <w:t>.</w:t>
      </w:r>
    </w:p>
    <w:p w14:paraId="371978E2" w14:textId="77777777" w:rsidR="00A579ED" w:rsidRDefault="001C316E" w:rsidP="00A579ED">
      <w:pPr>
        <w:pStyle w:val="a3"/>
        <w:ind w:left="0" w:firstLine="720"/>
        <w:jc w:val="both"/>
      </w:pPr>
      <w:r>
        <w:t>Имя файла с текстом статьи должно иметь следующий вид: ФамилияИО_статья.doc, где Фамилия – необходимо заменить на фамилию автора статьи (первого из соавторов), ИО – на его инициалы. Если автор (соавторы) заявляют еще одну статью (не более двух), то называть файлы нужно</w:t>
      </w:r>
      <w:r>
        <w:rPr>
          <w:spacing w:val="-17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схеме</w:t>
      </w:r>
      <w:r>
        <w:rPr>
          <w:spacing w:val="-17"/>
        </w:rPr>
        <w:t xml:space="preserve"> </w:t>
      </w:r>
      <w:r>
        <w:t>ФамилияИО_статья_n.doc,</w:t>
      </w:r>
      <w:r>
        <w:rPr>
          <w:spacing w:val="-16"/>
        </w:rPr>
        <w:t xml:space="preserve"> </w:t>
      </w:r>
      <w:r>
        <w:t>где</w:t>
      </w:r>
      <w:r>
        <w:rPr>
          <w:spacing w:val="-14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номер</w:t>
      </w:r>
      <w:r>
        <w:rPr>
          <w:spacing w:val="-16"/>
        </w:rPr>
        <w:t xml:space="preserve"> </w:t>
      </w:r>
      <w:r>
        <w:t>статьи.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теме</w:t>
      </w:r>
      <w:r>
        <w:rPr>
          <w:spacing w:val="-17"/>
        </w:rPr>
        <w:t xml:space="preserve"> </w:t>
      </w:r>
      <w:r>
        <w:t>письма</w:t>
      </w:r>
      <w:r>
        <w:rPr>
          <w:spacing w:val="-17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статьей</w:t>
      </w:r>
      <w:r>
        <w:rPr>
          <w:spacing w:val="-14"/>
        </w:rPr>
        <w:t xml:space="preserve"> </w:t>
      </w:r>
      <w:r>
        <w:t>указать</w:t>
      </w:r>
      <w:r w:rsidR="00A579ED">
        <w:t xml:space="preserve"> </w:t>
      </w:r>
      <w:r>
        <w:t>«Статья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конференцию».</w:t>
      </w:r>
      <w:r>
        <w:rPr>
          <w:spacing w:val="-17"/>
        </w:rPr>
        <w:t xml:space="preserve"> </w:t>
      </w:r>
      <w:r>
        <w:t>Статьи</w:t>
      </w:r>
      <w:r>
        <w:rPr>
          <w:spacing w:val="-16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участников,</w:t>
      </w:r>
      <w:r>
        <w:rPr>
          <w:spacing w:val="-16"/>
        </w:rPr>
        <w:t xml:space="preserve"> </w:t>
      </w:r>
      <w:r>
        <w:t>зарегистрировавшихся</w:t>
      </w:r>
      <w:r>
        <w:rPr>
          <w:spacing w:val="-16"/>
        </w:rPr>
        <w:t xml:space="preserve"> </w:t>
      </w:r>
      <w:r>
        <w:t>после</w:t>
      </w:r>
      <w:r>
        <w:rPr>
          <w:spacing w:val="-16"/>
        </w:rPr>
        <w:t xml:space="preserve"> </w:t>
      </w:r>
      <w:r>
        <w:t>указанного</w:t>
      </w:r>
      <w:r>
        <w:rPr>
          <w:spacing w:val="-16"/>
        </w:rPr>
        <w:t xml:space="preserve"> </w:t>
      </w:r>
      <w:r>
        <w:t>срока, приниматься</w:t>
      </w:r>
      <w:r>
        <w:rPr>
          <w:u w:val="single"/>
        </w:rPr>
        <w:t xml:space="preserve"> не</w:t>
      </w:r>
      <w:r>
        <w:rPr>
          <w:spacing w:val="-1"/>
          <w:u w:val="single"/>
        </w:rPr>
        <w:t xml:space="preserve"> </w:t>
      </w:r>
      <w:r>
        <w:rPr>
          <w:u w:val="single"/>
        </w:rPr>
        <w:t>будут</w:t>
      </w:r>
      <w:r>
        <w:t>.</w:t>
      </w:r>
    </w:p>
    <w:p w14:paraId="673F3D5B" w14:textId="77777777" w:rsidR="00A579ED" w:rsidRDefault="001C316E" w:rsidP="00A579ED">
      <w:pPr>
        <w:pStyle w:val="a3"/>
        <w:ind w:left="0" w:firstLine="720"/>
        <w:jc w:val="both"/>
      </w:pPr>
      <w:r>
        <w:rPr>
          <w:b/>
        </w:rPr>
        <w:t>Для участников, которые заявляются на тематические направления кроме направления «Проблемы математики, механики и информатики»</w:t>
      </w:r>
      <w:r>
        <w:t>,</w:t>
      </w:r>
      <w:r>
        <w:rPr>
          <w:u w:val="single"/>
        </w:rPr>
        <w:t xml:space="preserve"> обязательно</w:t>
      </w:r>
      <w:r>
        <w:t xml:space="preserve"> необходимо в статье отразить междисциплинарный характер своей работы, </w:t>
      </w:r>
      <w:proofErr w:type="gramStart"/>
      <w:r>
        <w:t>т.е.</w:t>
      </w:r>
      <w:proofErr w:type="gramEnd"/>
      <w:r>
        <w:t xml:space="preserve"> раскрыть минимум две научные стороны, одна из которых должна быть связана с математикой, механикой или информатикой, другая – соответствовать выбранному тематическому направлению конференции.</w:t>
      </w:r>
    </w:p>
    <w:p w14:paraId="0021C24D" w14:textId="77777777" w:rsidR="00A579ED" w:rsidRDefault="001C316E" w:rsidP="00A579ED">
      <w:pPr>
        <w:pStyle w:val="a3"/>
        <w:ind w:left="0" w:firstLine="720"/>
        <w:jc w:val="both"/>
      </w:pPr>
      <w:r>
        <w:t>В электронной форме заявки необходимо обязательно заполнить поле «Научные стороны статьи», в котором указать те научные стороны, которые автор выносит на проверку соответствующими экспертами.</w:t>
      </w:r>
      <w:r w:rsidR="00A579ED">
        <w:t xml:space="preserve"> </w:t>
      </w:r>
    </w:p>
    <w:p w14:paraId="2A27A937" w14:textId="77777777" w:rsidR="00A579ED" w:rsidRDefault="001C316E" w:rsidP="00A579ED">
      <w:pPr>
        <w:pStyle w:val="a3"/>
        <w:ind w:left="0" w:firstLine="720"/>
        <w:jc w:val="both"/>
      </w:pPr>
      <w:r>
        <w:t>Организаторы конференции ставят себе целью, для каждой междисциплинарной статьи подобрать индивидуальный состав экспертов, каждый из которых будет проверять соответствующую научную сторону статьи.</w:t>
      </w:r>
      <w:r w:rsidR="00A579ED">
        <w:t xml:space="preserve"> </w:t>
      </w:r>
    </w:p>
    <w:p w14:paraId="4E936106" w14:textId="77777777" w:rsidR="00AA6F62" w:rsidRDefault="001C316E" w:rsidP="00A579ED">
      <w:pPr>
        <w:pStyle w:val="a3"/>
        <w:ind w:left="0" w:firstLine="720"/>
        <w:jc w:val="both"/>
      </w:pPr>
      <w:r>
        <w:t>По результатам проверки автор междисциплинарной работы получит оценку каждого из экспертов, а также общую экспертную оценку.</w:t>
      </w:r>
    </w:p>
    <w:p w14:paraId="06FDF455" w14:textId="77777777" w:rsidR="00AA6F62" w:rsidRDefault="001C316E" w:rsidP="00A579ED">
      <w:pPr>
        <w:pStyle w:val="a3"/>
        <w:ind w:left="0" w:firstLine="720"/>
        <w:jc w:val="both"/>
      </w:pPr>
      <w:r>
        <w:t xml:space="preserve">Общая экспертная оценка выставляется по </w:t>
      </w:r>
      <w:proofErr w:type="gramStart"/>
      <w:r>
        <w:t>3х</w:t>
      </w:r>
      <w:proofErr w:type="gramEnd"/>
      <w:r>
        <w:t xml:space="preserve"> бальной шкале:</w:t>
      </w:r>
    </w:p>
    <w:p w14:paraId="5793097D" w14:textId="77777777" w:rsidR="00AA6F62" w:rsidRDefault="001C316E" w:rsidP="00A579ED">
      <w:pPr>
        <w:pStyle w:val="a3"/>
        <w:ind w:left="0" w:right="244" w:firstLine="720"/>
        <w:jc w:val="both"/>
      </w:pPr>
      <w:r>
        <w:rPr>
          <w:b/>
        </w:rPr>
        <w:t xml:space="preserve">A </w:t>
      </w:r>
      <w:r>
        <w:t>– работа является междисциплинарной, научные дисциплины отражены корректно. Теоретическая и практическая составляющие использованы верно, методы применены правильно, результаты являются обоснованными. Статья допускается к публикации. Автор статьи допускается к выступлению на секции конференции.</w:t>
      </w:r>
    </w:p>
    <w:p w14:paraId="3EDFEB7C" w14:textId="77777777" w:rsidR="00AA6F62" w:rsidRDefault="001C316E" w:rsidP="00A579ED">
      <w:pPr>
        <w:pStyle w:val="a3"/>
        <w:ind w:left="0" w:right="250" w:firstLine="720"/>
        <w:jc w:val="both"/>
      </w:pPr>
      <w:r>
        <w:rPr>
          <w:b/>
        </w:rPr>
        <w:t xml:space="preserve">B </w:t>
      </w:r>
      <w:r>
        <w:t>– работа является междисциплинарной, однако заявленные научные стороны статьи имеют среднюю проработку. Отсутствует серьезное исследование с точки зрения нескольких заявленных дисциплин. Однако описанные в статье подходы и методы потенциально имеют</w:t>
      </w:r>
      <w:r w:rsidR="00A579ED">
        <w:t xml:space="preserve"> </w:t>
      </w:r>
      <w:r>
        <w:t>перспективы развития. Статья допускается к публикации. Автор статьи допускается к выступлению на секции конференции.</w:t>
      </w:r>
    </w:p>
    <w:p w14:paraId="2F59BD2E" w14:textId="77777777" w:rsidR="00AA6F62" w:rsidRDefault="001C316E" w:rsidP="00A579ED">
      <w:pPr>
        <w:pStyle w:val="a3"/>
        <w:ind w:left="0" w:right="244" w:firstLine="720"/>
        <w:jc w:val="both"/>
      </w:pPr>
      <w:r>
        <w:rPr>
          <w:b/>
        </w:rPr>
        <w:t xml:space="preserve">C </w:t>
      </w:r>
      <w:r>
        <w:t xml:space="preserve">– работа не является междисциплинарной, </w:t>
      </w:r>
      <w:proofErr w:type="spellStart"/>
      <w:r>
        <w:t>междисциплинарность</w:t>
      </w:r>
      <w:proofErr w:type="spellEnd"/>
      <w:r>
        <w:t xml:space="preserve"> не отражена или заявленные научные стороны слабо проработаны. Описанные в статье подходы и методы не связаны </w:t>
      </w:r>
      <w:r>
        <w:lastRenderedPageBreak/>
        <w:t>с заявленными научными дисциплинами или не имеют перспективы развития. Статья отклоняется от публикации, и её автор не допускается к выступлению на секции конференции.</w:t>
      </w:r>
    </w:p>
    <w:p w14:paraId="20BB4BFB" w14:textId="77777777" w:rsidR="00AA6F62" w:rsidRDefault="001C316E" w:rsidP="00A579ED">
      <w:pPr>
        <w:pStyle w:val="a3"/>
        <w:ind w:left="0" w:right="245" w:firstLine="720"/>
        <w:jc w:val="both"/>
      </w:pPr>
      <w:r>
        <w:t>В электронной форме заявки есть</w:t>
      </w:r>
      <w:r>
        <w:rPr>
          <w:u w:val="single"/>
        </w:rPr>
        <w:t xml:space="preserve"> необязательные</w:t>
      </w:r>
      <w:r>
        <w:t xml:space="preserve"> поля для заполнения информации о научных интересах участников конференции. Сбор информации нацелен на получение общей базы данных учёных, их контактов и научных интересов. Ожидается, что в опросе примут участие как уже состоявшиеся учёные, заинтересованные в расширении научных контактов, так и молодые учёные, еще начинающие исследовательский путь.</w:t>
      </w:r>
    </w:p>
    <w:p w14:paraId="4C5E8D7C" w14:textId="77777777" w:rsidR="00AA6F62" w:rsidRDefault="00AA6F62" w:rsidP="00A579ED">
      <w:pPr>
        <w:pStyle w:val="a3"/>
        <w:spacing w:before="2"/>
        <w:ind w:left="0" w:firstLine="720"/>
        <w:rPr>
          <w:sz w:val="22"/>
        </w:rPr>
      </w:pPr>
    </w:p>
    <w:p w14:paraId="6266BBD1" w14:textId="77777777" w:rsidR="00AA6F62" w:rsidRDefault="001C316E" w:rsidP="00A579ED">
      <w:pPr>
        <w:pStyle w:val="a3"/>
        <w:ind w:left="0" w:firstLine="720"/>
      </w:pPr>
      <w:r>
        <w:t>По всем вопросам обращаться к организаторам конференции:</w:t>
      </w:r>
    </w:p>
    <w:p w14:paraId="1A401EBD" w14:textId="77777777" w:rsidR="00AA6F62" w:rsidRDefault="00AA6F62" w:rsidP="00A579ED">
      <w:pPr>
        <w:pStyle w:val="a3"/>
        <w:spacing w:before="11"/>
        <w:ind w:left="0" w:firstLine="720"/>
        <w:rPr>
          <w:b/>
          <w:sz w:val="21"/>
        </w:rPr>
      </w:pPr>
    </w:p>
    <w:p w14:paraId="0D61E53F" w14:textId="77777777" w:rsidR="00833250" w:rsidRDefault="001C316E" w:rsidP="00A579ED">
      <w:pPr>
        <w:ind w:right="2379" w:firstLine="720"/>
        <w:rPr>
          <w:sz w:val="24"/>
        </w:rPr>
      </w:pPr>
      <w:proofErr w:type="spellStart"/>
      <w:r>
        <w:rPr>
          <w:b/>
          <w:sz w:val="24"/>
        </w:rPr>
        <w:t>e-mail</w:t>
      </w:r>
      <w:proofErr w:type="spellEnd"/>
      <w:r>
        <w:rPr>
          <w:b/>
          <w:sz w:val="24"/>
        </w:rPr>
        <w:t>:</w:t>
      </w:r>
      <w:r>
        <w:rPr>
          <w:b/>
          <w:color w:val="1154CC"/>
          <w:sz w:val="24"/>
        </w:rPr>
        <w:t xml:space="preserve"> </w:t>
      </w:r>
      <w:hyperlink r:id="rId14">
        <w:r>
          <w:rPr>
            <w:b/>
            <w:color w:val="1154CC"/>
            <w:sz w:val="24"/>
            <w:u w:val="thick" w:color="1154CC"/>
          </w:rPr>
          <w:t>mmiconf@gmail.com</w:t>
        </w:r>
        <w:r>
          <w:rPr>
            <w:sz w:val="24"/>
          </w:rPr>
          <w:t xml:space="preserve">, </w:t>
        </w:r>
      </w:hyperlink>
      <w:r>
        <w:rPr>
          <w:sz w:val="24"/>
        </w:rPr>
        <w:t>в теме указать: «Вопрос организаторам»</w:t>
      </w:r>
    </w:p>
    <w:p w14:paraId="28E7FC06" w14:textId="5CE1D42C" w:rsidR="00AA6F62" w:rsidRDefault="001C316E" w:rsidP="00A579ED">
      <w:pPr>
        <w:ind w:right="2379" w:firstLine="720"/>
        <w:rPr>
          <w:b/>
          <w:sz w:val="24"/>
        </w:rPr>
      </w:pPr>
      <w:r>
        <w:rPr>
          <w:sz w:val="24"/>
        </w:rPr>
        <w:t>Группа в ВКонтакте:</w:t>
      </w:r>
      <w:r>
        <w:rPr>
          <w:color w:val="1154CC"/>
          <w:sz w:val="24"/>
        </w:rPr>
        <w:t xml:space="preserve"> </w:t>
      </w:r>
      <w:r>
        <w:rPr>
          <w:b/>
          <w:color w:val="1154CC"/>
          <w:sz w:val="24"/>
          <w:u w:val="thick" w:color="1154CC"/>
        </w:rPr>
        <w:t>https://vk.com/mmiconfpsu</w:t>
      </w:r>
    </w:p>
    <w:p w14:paraId="66BC30F8" w14:textId="77777777" w:rsidR="00AA6F62" w:rsidRDefault="00AA6F62">
      <w:pPr>
        <w:pStyle w:val="a3"/>
        <w:spacing w:before="2"/>
        <w:ind w:left="0"/>
        <w:rPr>
          <w:b/>
          <w:sz w:val="22"/>
        </w:rPr>
      </w:pPr>
    </w:p>
    <w:p w14:paraId="5CAF7C2C" w14:textId="77777777" w:rsidR="00AA6F62" w:rsidRDefault="001C316E">
      <w:pPr>
        <w:ind w:left="2112" w:right="1847"/>
        <w:jc w:val="center"/>
        <w:rPr>
          <w:b/>
          <w:sz w:val="24"/>
        </w:rPr>
      </w:pPr>
      <w:r>
        <w:rPr>
          <w:b/>
          <w:sz w:val="28"/>
        </w:rPr>
        <w:t>Ключевые даты</w:t>
      </w:r>
      <w:r>
        <w:rPr>
          <w:b/>
          <w:sz w:val="24"/>
        </w:rPr>
        <w:t>:</w:t>
      </w:r>
    </w:p>
    <w:p w14:paraId="533B9B45" w14:textId="0F8C4CED" w:rsidR="004D3741" w:rsidRDefault="004D3741" w:rsidP="00A579ED">
      <w:pPr>
        <w:pStyle w:val="ad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64F4AD92" w14:textId="6BEFE898" w:rsidR="00AA6F62" w:rsidRDefault="009A7CC0" w:rsidP="00A579ED">
      <w:pPr>
        <w:pStyle w:val="ad"/>
        <w:spacing w:before="0" w:beforeAutospacing="0" w:after="0" w:afterAutospacing="0"/>
        <w:jc w:val="both"/>
      </w:pPr>
      <w:r w:rsidRPr="009A7CC0">
        <w:rPr>
          <w:b/>
        </w:rPr>
        <w:t>25</w:t>
      </w:r>
      <w:r w:rsidR="001C316E">
        <w:rPr>
          <w:b/>
        </w:rPr>
        <w:t xml:space="preserve"> сентября 202</w:t>
      </w:r>
      <w:r w:rsidR="00011709">
        <w:rPr>
          <w:b/>
        </w:rPr>
        <w:t>1</w:t>
      </w:r>
      <w:r w:rsidR="001C316E">
        <w:rPr>
          <w:b/>
        </w:rPr>
        <w:t xml:space="preserve"> г. </w:t>
      </w:r>
      <w:r w:rsidR="001C316E">
        <w:t>– окончание приёма статей и заявок на участие в конференции;</w:t>
      </w:r>
    </w:p>
    <w:p w14:paraId="19B3A869" w14:textId="027DDADD" w:rsidR="00AA6F62" w:rsidRDefault="001C316E" w:rsidP="00A579ED">
      <w:pPr>
        <w:rPr>
          <w:sz w:val="24"/>
        </w:rPr>
      </w:pPr>
      <w:r>
        <w:rPr>
          <w:b/>
          <w:sz w:val="24"/>
        </w:rPr>
        <w:t xml:space="preserve">до </w:t>
      </w:r>
      <w:r w:rsidR="009A7CC0" w:rsidRPr="009A7CC0">
        <w:rPr>
          <w:b/>
          <w:sz w:val="24"/>
        </w:rPr>
        <w:t>5</w:t>
      </w:r>
      <w:r>
        <w:rPr>
          <w:b/>
          <w:sz w:val="24"/>
        </w:rPr>
        <w:t xml:space="preserve"> </w:t>
      </w:r>
      <w:r w:rsidR="009A7CC0">
        <w:rPr>
          <w:b/>
          <w:sz w:val="24"/>
        </w:rPr>
        <w:t>октября</w:t>
      </w:r>
      <w:r>
        <w:rPr>
          <w:b/>
          <w:sz w:val="24"/>
        </w:rPr>
        <w:t xml:space="preserve"> 202</w:t>
      </w:r>
      <w:r w:rsidR="00011709">
        <w:rPr>
          <w:b/>
          <w:sz w:val="24"/>
        </w:rPr>
        <w:t>1</w:t>
      </w:r>
      <w:r>
        <w:rPr>
          <w:b/>
          <w:sz w:val="24"/>
        </w:rPr>
        <w:t xml:space="preserve"> г. </w:t>
      </w:r>
      <w:r>
        <w:rPr>
          <w:sz w:val="24"/>
        </w:rPr>
        <w:t>– формирование программы конференции, уведомление участников;</w:t>
      </w:r>
    </w:p>
    <w:p w14:paraId="1C508CFA" w14:textId="77777777" w:rsidR="00AA6F62" w:rsidRDefault="001C316E" w:rsidP="00A579ED">
      <w:pPr>
        <w:rPr>
          <w:sz w:val="24"/>
        </w:rPr>
      </w:pPr>
      <w:r>
        <w:rPr>
          <w:b/>
          <w:sz w:val="24"/>
        </w:rPr>
        <w:t xml:space="preserve">до </w:t>
      </w:r>
      <w:r w:rsidR="006201B8">
        <w:rPr>
          <w:b/>
          <w:sz w:val="24"/>
        </w:rPr>
        <w:t>10</w:t>
      </w:r>
      <w:r>
        <w:rPr>
          <w:b/>
          <w:sz w:val="24"/>
        </w:rPr>
        <w:t xml:space="preserve"> </w:t>
      </w:r>
      <w:r w:rsidR="00011709">
        <w:rPr>
          <w:b/>
          <w:sz w:val="24"/>
        </w:rPr>
        <w:t>октября</w:t>
      </w:r>
      <w:r>
        <w:rPr>
          <w:b/>
          <w:sz w:val="24"/>
        </w:rPr>
        <w:t xml:space="preserve"> 202</w:t>
      </w:r>
      <w:r w:rsidR="00011709">
        <w:rPr>
          <w:b/>
          <w:sz w:val="24"/>
        </w:rPr>
        <w:t>1</w:t>
      </w:r>
      <w:r>
        <w:rPr>
          <w:b/>
          <w:sz w:val="24"/>
        </w:rPr>
        <w:t xml:space="preserve"> г. </w:t>
      </w:r>
      <w:r>
        <w:rPr>
          <w:sz w:val="24"/>
        </w:rPr>
        <w:t>– оплата оргвзноса;</w:t>
      </w:r>
    </w:p>
    <w:p w14:paraId="593D1B93" w14:textId="77777777" w:rsidR="00AA6F62" w:rsidRDefault="001C316E" w:rsidP="00A579ED">
      <w:pPr>
        <w:rPr>
          <w:sz w:val="24"/>
        </w:rPr>
      </w:pPr>
      <w:proofErr w:type="gramStart"/>
      <w:r>
        <w:rPr>
          <w:b/>
          <w:sz w:val="24"/>
        </w:rPr>
        <w:t>1</w:t>
      </w:r>
      <w:r w:rsidR="00011709">
        <w:rPr>
          <w:b/>
          <w:sz w:val="24"/>
        </w:rPr>
        <w:t>8</w:t>
      </w:r>
      <w:r>
        <w:rPr>
          <w:b/>
          <w:sz w:val="24"/>
        </w:rPr>
        <w:t xml:space="preserve"> – </w:t>
      </w:r>
      <w:r w:rsidR="00011709">
        <w:rPr>
          <w:b/>
          <w:sz w:val="24"/>
        </w:rPr>
        <w:t>20</w:t>
      </w:r>
      <w:proofErr w:type="gramEnd"/>
      <w:r>
        <w:rPr>
          <w:b/>
          <w:sz w:val="24"/>
        </w:rPr>
        <w:t xml:space="preserve"> октября 2020 г. </w:t>
      </w:r>
      <w:r>
        <w:rPr>
          <w:sz w:val="24"/>
        </w:rPr>
        <w:t>– проведение конференции.</w:t>
      </w:r>
    </w:p>
    <w:p w14:paraId="1857BE8E" w14:textId="77777777" w:rsidR="00AA6F62" w:rsidRDefault="00AA6F62">
      <w:pPr>
        <w:pStyle w:val="a3"/>
        <w:spacing w:before="2"/>
        <w:ind w:left="0"/>
        <w:rPr>
          <w:sz w:val="22"/>
        </w:rPr>
      </w:pPr>
    </w:p>
    <w:p w14:paraId="7936137E" w14:textId="77777777" w:rsidR="00AA6F62" w:rsidRDefault="001C316E">
      <w:pPr>
        <w:ind w:left="667" w:right="406" w:hanging="2"/>
        <w:jc w:val="center"/>
        <w:rPr>
          <w:i/>
          <w:sz w:val="24"/>
        </w:rPr>
      </w:pPr>
      <w:r>
        <w:rPr>
          <w:i/>
          <w:sz w:val="24"/>
        </w:rPr>
        <w:t>Конференция имеет многолетнюю традицию и проводится по инициативе и при активном участии молодёжного научного общества механико-математического факультета ПГНИУ</w:t>
      </w:r>
    </w:p>
    <w:p w14:paraId="2A96B4AC" w14:textId="77777777" w:rsidR="00AA6F62" w:rsidRDefault="00AA6F62">
      <w:pPr>
        <w:pStyle w:val="a3"/>
        <w:ind w:left="0"/>
        <w:rPr>
          <w:i/>
          <w:sz w:val="20"/>
        </w:rPr>
      </w:pPr>
    </w:p>
    <w:p w14:paraId="729DF389" w14:textId="77777777" w:rsidR="00AA6F62" w:rsidRDefault="001C316E">
      <w:pPr>
        <w:pStyle w:val="a3"/>
        <w:spacing w:before="4"/>
        <w:ind w:left="0"/>
        <w:rPr>
          <w:i/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355AFF35" wp14:editId="7EFD707D">
            <wp:simplePos x="0" y="0"/>
            <wp:positionH relativeFrom="page">
              <wp:posOffset>1927284</wp:posOffset>
            </wp:positionH>
            <wp:positionV relativeFrom="paragraph">
              <wp:posOffset>113714</wp:posOffset>
            </wp:positionV>
            <wp:extent cx="1457342" cy="1446847"/>
            <wp:effectExtent l="19050" t="0" r="9508" b="0"/>
            <wp:wrapTopAndBottom/>
            <wp:docPr id="5" name="image3.png" descr="C:\Users\Liza\AppData\Local\Microsoft\Windows\INetCache\Content.Word\mmiconfpsu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42" cy="1446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5BD15C40" wp14:editId="09CCF25F">
            <wp:simplePos x="0" y="0"/>
            <wp:positionH relativeFrom="page">
              <wp:posOffset>4188143</wp:posOffset>
            </wp:positionH>
            <wp:positionV relativeFrom="paragraph">
              <wp:posOffset>100858</wp:posOffset>
            </wp:positionV>
            <wp:extent cx="1536192" cy="1536191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1536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6F62" w:rsidSect="00034E48">
      <w:pgSz w:w="11910" w:h="16840"/>
      <w:pgMar w:top="480" w:right="740" w:bottom="1740" w:left="480" w:header="0" w:footer="1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EDC9E" w14:textId="77777777" w:rsidR="003A3F80" w:rsidRDefault="003A3F80">
      <w:r>
        <w:separator/>
      </w:r>
    </w:p>
  </w:endnote>
  <w:endnote w:type="continuationSeparator" w:id="0">
    <w:p w14:paraId="5CAD1D29" w14:textId="77777777" w:rsidR="003A3F80" w:rsidRDefault="003A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C7EC" w14:textId="77777777" w:rsidR="00AA6F62" w:rsidRDefault="003A3F80">
    <w:pPr>
      <w:pStyle w:val="a3"/>
      <w:spacing w:line="14" w:lineRule="auto"/>
      <w:ind w:left="0"/>
      <w:rPr>
        <w:sz w:val="20"/>
      </w:rPr>
    </w:pPr>
    <w:r>
      <w:pict w14:anchorId="5903B78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95pt;margin-top:753.65pt;width:19.65pt;height:15.3pt;z-index:-251658752;mso-position-horizontal-relative:page;mso-position-vertical-relative:page" filled="f" stroked="f">
          <v:textbox inset="0,0,0,0">
            <w:txbxContent>
              <w:p w14:paraId="7EA41A04" w14:textId="77777777" w:rsidR="00AA6F62" w:rsidRDefault="00E37DC7">
                <w:pPr>
                  <w:spacing w:before="10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 w:rsidR="001C316E"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A579ED">
                  <w:rPr>
                    <w:rFonts w:ascii="Arial"/>
                    <w:noProof/>
                  </w:rPr>
                  <w:t>4</w:t>
                </w:r>
                <w:r>
                  <w:fldChar w:fldCharType="end"/>
                </w:r>
                <w:r w:rsidR="001C316E">
                  <w:rPr>
                    <w:sz w:val="24"/>
                  </w:rPr>
                  <w:t>/</w:t>
                </w:r>
                <w:r w:rsidR="001C316E">
                  <w:rPr>
                    <w:rFonts w:ascii="Arial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992C" w14:textId="77777777" w:rsidR="003A3F80" w:rsidRDefault="003A3F80">
      <w:r>
        <w:separator/>
      </w:r>
    </w:p>
  </w:footnote>
  <w:footnote w:type="continuationSeparator" w:id="0">
    <w:p w14:paraId="096D59EE" w14:textId="77777777" w:rsidR="003A3F80" w:rsidRDefault="003A3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6EFA"/>
    <w:multiLevelType w:val="hybridMultilevel"/>
    <w:tmpl w:val="59349D8C"/>
    <w:lvl w:ilvl="0" w:tplc="7AB87BFC">
      <w:start w:val="1"/>
      <w:numFmt w:val="decimal"/>
      <w:lvlText w:val="%1."/>
      <w:lvlJc w:val="left"/>
      <w:pPr>
        <w:ind w:left="1231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E4760046">
      <w:start w:val="1"/>
      <w:numFmt w:val="lowerLetter"/>
      <w:lvlText w:val="%2."/>
      <w:lvlJc w:val="left"/>
      <w:pPr>
        <w:ind w:left="173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E670F12E">
      <w:numFmt w:val="bullet"/>
      <w:lvlText w:val="•"/>
      <w:lvlJc w:val="left"/>
      <w:pPr>
        <w:ind w:left="2734" w:hanging="360"/>
      </w:pPr>
      <w:rPr>
        <w:rFonts w:hint="default"/>
        <w:lang w:val="ru-RU" w:eastAsia="ru-RU" w:bidi="ru-RU"/>
      </w:rPr>
    </w:lvl>
    <w:lvl w:ilvl="3" w:tplc="092AF1A4">
      <w:numFmt w:val="bullet"/>
      <w:lvlText w:val="•"/>
      <w:lvlJc w:val="left"/>
      <w:pPr>
        <w:ind w:left="3728" w:hanging="360"/>
      </w:pPr>
      <w:rPr>
        <w:rFonts w:hint="default"/>
        <w:lang w:val="ru-RU" w:eastAsia="ru-RU" w:bidi="ru-RU"/>
      </w:rPr>
    </w:lvl>
    <w:lvl w:ilvl="4" w:tplc="B77A5346">
      <w:numFmt w:val="bullet"/>
      <w:lvlText w:val="•"/>
      <w:lvlJc w:val="left"/>
      <w:pPr>
        <w:ind w:left="4722" w:hanging="360"/>
      </w:pPr>
      <w:rPr>
        <w:rFonts w:hint="default"/>
        <w:lang w:val="ru-RU" w:eastAsia="ru-RU" w:bidi="ru-RU"/>
      </w:rPr>
    </w:lvl>
    <w:lvl w:ilvl="5" w:tplc="1E645E8E">
      <w:numFmt w:val="bullet"/>
      <w:lvlText w:val="•"/>
      <w:lvlJc w:val="left"/>
      <w:pPr>
        <w:ind w:left="5716" w:hanging="360"/>
      </w:pPr>
      <w:rPr>
        <w:rFonts w:hint="default"/>
        <w:lang w:val="ru-RU" w:eastAsia="ru-RU" w:bidi="ru-RU"/>
      </w:rPr>
    </w:lvl>
    <w:lvl w:ilvl="6" w:tplc="FD0E9D54">
      <w:numFmt w:val="bullet"/>
      <w:lvlText w:val="•"/>
      <w:lvlJc w:val="left"/>
      <w:pPr>
        <w:ind w:left="6710" w:hanging="360"/>
      </w:pPr>
      <w:rPr>
        <w:rFonts w:hint="default"/>
        <w:lang w:val="ru-RU" w:eastAsia="ru-RU" w:bidi="ru-RU"/>
      </w:rPr>
    </w:lvl>
    <w:lvl w:ilvl="7" w:tplc="4CB08E08">
      <w:numFmt w:val="bullet"/>
      <w:lvlText w:val="•"/>
      <w:lvlJc w:val="left"/>
      <w:pPr>
        <w:ind w:left="7704" w:hanging="360"/>
      </w:pPr>
      <w:rPr>
        <w:rFonts w:hint="default"/>
        <w:lang w:val="ru-RU" w:eastAsia="ru-RU" w:bidi="ru-RU"/>
      </w:rPr>
    </w:lvl>
    <w:lvl w:ilvl="8" w:tplc="5722427C">
      <w:numFmt w:val="bullet"/>
      <w:lvlText w:val="•"/>
      <w:lvlJc w:val="left"/>
      <w:pPr>
        <w:ind w:left="8698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7AD81671"/>
    <w:multiLevelType w:val="hybridMultilevel"/>
    <w:tmpl w:val="40C64CA8"/>
    <w:lvl w:ilvl="0" w:tplc="3050D144">
      <w:start w:val="1"/>
      <w:numFmt w:val="decimal"/>
      <w:lvlText w:val="%1."/>
      <w:lvlJc w:val="left"/>
      <w:pPr>
        <w:ind w:left="1231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5140802">
      <w:numFmt w:val="bullet"/>
      <w:lvlText w:val="•"/>
      <w:lvlJc w:val="left"/>
      <w:pPr>
        <w:ind w:left="2184" w:hanging="360"/>
      </w:pPr>
      <w:rPr>
        <w:rFonts w:hint="default"/>
        <w:lang w:val="ru-RU" w:eastAsia="ru-RU" w:bidi="ru-RU"/>
      </w:rPr>
    </w:lvl>
    <w:lvl w:ilvl="2" w:tplc="B874C984">
      <w:numFmt w:val="bullet"/>
      <w:lvlText w:val="•"/>
      <w:lvlJc w:val="left"/>
      <w:pPr>
        <w:ind w:left="3129" w:hanging="360"/>
      </w:pPr>
      <w:rPr>
        <w:rFonts w:hint="default"/>
        <w:lang w:val="ru-RU" w:eastAsia="ru-RU" w:bidi="ru-RU"/>
      </w:rPr>
    </w:lvl>
    <w:lvl w:ilvl="3" w:tplc="456CA040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4" w:tplc="2DC653DE">
      <w:numFmt w:val="bullet"/>
      <w:lvlText w:val="•"/>
      <w:lvlJc w:val="left"/>
      <w:pPr>
        <w:ind w:left="5018" w:hanging="360"/>
      </w:pPr>
      <w:rPr>
        <w:rFonts w:hint="default"/>
        <w:lang w:val="ru-RU" w:eastAsia="ru-RU" w:bidi="ru-RU"/>
      </w:rPr>
    </w:lvl>
    <w:lvl w:ilvl="5" w:tplc="DB0858AE">
      <w:numFmt w:val="bullet"/>
      <w:lvlText w:val="•"/>
      <w:lvlJc w:val="left"/>
      <w:pPr>
        <w:ind w:left="5963" w:hanging="360"/>
      </w:pPr>
      <w:rPr>
        <w:rFonts w:hint="default"/>
        <w:lang w:val="ru-RU" w:eastAsia="ru-RU" w:bidi="ru-RU"/>
      </w:rPr>
    </w:lvl>
    <w:lvl w:ilvl="6" w:tplc="631A6034">
      <w:numFmt w:val="bullet"/>
      <w:lvlText w:val="•"/>
      <w:lvlJc w:val="left"/>
      <w:pPr>
        <w:ind w:left="6907" w:hanging="360"/>
      </w:pPr>
      <w:rPr>
        <w:rFonts w:hint="default"/>
        <w:lang w:val="ru-RU" w:eastAsia="ru-RU" w:bidi="ru-RU"/>
      </w:rPr>
    </w:lvl>
    <w:lvl w:ilvl="7" w:tplc="02747FA0">
      <w:numFmt w:val="bullet"/>
      <w:lvlText w:val="•"/>
      <w:lvlJc w:val="left"/>
      <w:pPr>
        <w:ind w:left="7852" w:hanging="360"/>
      </w:pPr>
      <w:rPr>
        <w:rFonts w:hint="default"/>
        <w:lang w:val="ru-RU" w:eastAsia="ru-RU" w:bidi="ru-RU"/>
      </w:rPr>
    </w:lvl>
    <w:lvl w:ilvl="8" w:tplc="BEEE20BA">
      <w:numFmt w:val="bullet"/>
      <w:lvlText w:val="•"/>
      <w:lvlJc w:val="left"/>
      <w:pPr>
        <w:ind w:left="8797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F62"/>
    <w:rsid w:val="00011709"/>
    <w:rsid w:val="00034E48"/>
    <w:rsid w:val="000C732E"/>
    <w:rsid w:val="00113945"/>
    <w:rsid w:val="001717A8"/>
    <w:rsid w:val="001C316E"/>
    <w:rsid w:val="003A3F80"/>
    <w:rsid w:val="004D3741"/>
    <w:rsid w:val="006201B8"/>
    <w:rsid w:val="007328AF"/>
    <w:rsid w:val="00833250"/>
    <w:rsid w:val="008643F7"/>
    <w:rsid w:val="008750FD"/>
    <w:rsid w:val="009A7CC0"/>
    <w:rsid w:val="00A232B1"/>
    <w:rsid w:val="00A579ED"/>
    <w:rsid w:val="00AA6F62"/>
    <w:rsid w:val="00B03697"/>
    <w:rsid w:val="00E37DC7"/>
    <w:rsid w:val="00E8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CFA69D"/>
  <w15:docId w15:val="{CFEDCCC3-4D3B-44A6-ADEE-756517B9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34E4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034E48"/>
    <w:pPr>
      <w:ind w:left="123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4E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4E48"/>
    <w:pPr>
      <w:ind w:left="173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34E48"/>
    <w:pPr>
      <w:spacing w:before="41"/>
      <w:ind w:left="1730" w:hanging="361"/>
    </w:pPr>
  </w:style>
  <w:style w:type="paragraph" w:customStyle="1" w:styleId="TableParagraph">
    <w:name w:val="Table Paragraph"/>
    <w:basedOn w:val="a"/>
    <w:uiPriority w:val="1"/>
    <w:qFormat/>
    <w:rsid w:val="00034E48"/>
  </w:style>
  <w:style w:type="paragraph" w:styleId="a5">
    <w:name w:val="Balloon Text"/>
    <w:basedOn w:val="a"/>
    <w:link w:val="a6"/>
    <w:uiPriority w:val="99"/>
    <w:semiHidden/>
    <w:unhideWhenUsed/>
    <w:rsid w:val="000117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70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annotation reference"/>
    <w:basedOn w:val="a0"/>
    <w:uiPriority w:val="99"/>
    <w:semiHidden/>
    <w:unhideWhenUsed/>
    <w:rsid w:val="0001170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1170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11709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1170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11709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character" w:styleId="ac">
    <w:name w:val="Hyperlink"/>
    <w:rsid w:val="00E874DB"/>
    <w:rPr>
      <w:rFonts w:cs="Times New Roman"/>
      <w:color w:val="0000FF"/>
      <w:u w:val="single"/>
    </w:rPr>
  </w:style>
  <w:style w:type="paragraph" w:styleId="ad">
    <w:name w:val="Normal (Web)"/>
    <w:basedOn w:val="a"/>
    <w:rsid w:val="004D374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miconf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c/akAgq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botpsu.timepad.ru/event/1569522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mailto:mmiconf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mmicon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Александр Шкарапута</cp:lastModifiedBy>
  <cp:revision>4</cp:revision>
  <dcterms:created xsi:type="dcterms:W3CDTF">2021-08-16T09:33:00Z</dcterms:created>
  <dcterms:modified xsi:type="dcterms:W3CDTF">2021-09-16T12:30:00Z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2021-03-18T00:00:00Z</vt:filetime>
  </property>
</Properties>
</file>